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MAIRIE DE SEUR</w:t>
      </w:r>
    </w:p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sz w:val="24"/>
          <w:szCs w:val="24"/>
        </w:rPr>
        <w:t>LOIR ET CHER</w:t>
      </w:r>
    </w:p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sz w:val="24"/>
          <w:szCs w:val="24"/>
        </w:rPr>
        <w:t>41120 SEUR</w:t>
      </w:r>
    </w:p>
    <w:p w:rsidR="00290122" w:rsidRDefault="00290122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A0A62" w:rsidRPr="00B67C16" w:rsidRDefault="00BA0A62" w:rsidP="000E76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E7600" w:rsidRPr="00B67C16" w:rsidRDefault="000E7600" w:rsidP="000E76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COMPTE RENDU DE</w:t>
      </w:r>
      <w:r w:rsidR="00CE67F9">
        <w:rPr>
          <w:rFonts w:ascii="Comic Sans MS" w:hAnsi="Comic Sans MS"/>
          <w:b/>
          <w:bCs/>
          <w:sz w:val="24"/>
          <w:szCs w:val="24"/>
        </w:rPr>
        <w:t xml:space="preserve"> LA </w:t>
      </w:r>
      <w:r w:rsidRPr="00B67C16">
        <w:rPr>
          <w:rFonts w:ascii="Comic Sans MS" w:hAnsi="Comic Sans MS"/>
          <w:b/>
          <w:bCs/>
          <w:sz w:val="24"/>
          <w:szCs w:val="24"/>
        </w:rPr>
        <w:t>RÉUNION</w:t>
      </w:r>
    </w:p>
    <w:p w:rsidR="000E7600" w:rsidRDefault="000E7600" w:rsidP="007003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B67C16">
        <w:rPr>
          <w:rFonts w:ascii="Comic Sans MS" w:hAnsi="Comic Sans MS"/>
          <w:b/>
          <w:bCs/>
          <w:sz w:val="24"/>
          <w:szCs w:val="24"/>
        </w:rPr>
        <w:t>DU</w:t>
      </w:r>
      <w:r w:rsidR="00C77DE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33B50">
        <w:rPr>
          <w:rFonts w:ascii="Comic Sans MS" w:hAnsi="Comic Sans MS"/>
          <w:b/>
          <w:bCs/>
          <w:sz w:val="24"/>
          <w:szCs w:val="24"/>
        </w:rPr>
        <w:t>14 SEPTEMBRE</w:t>
      </w:r>
      <w:r w:rsidR="00DA04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80CDE">
        <w:rPr>
          <w:rFonts w:ascii="Comic Sans MS" w:hAnsi="Comic Sans MS"/>
          <w:b/>
          <w:bCs/>
          <w:sz w:val="24"/>
          <w:szCs w:val="24"/>
        </w:rPr>
        <w:t>20</w:t>
      </w:r>
      <w:r w:rsidR="000F7C33">
        <w:rPr>
          <w:rFonts w:ascii="Comic Sans MS" w:hAnsi="Comic Sans MS"/>
          <w:b/>
          <w:bCs/>
          <w:sz w:val="24"/>
          <w:szCs w:val="24"/>
        </w:rPr>
        <w:t>20</w:t>
      </w:r>
    </w:p>
    <w:p w:rsidR="00B922B5" w:rsidRDefault="00B922B5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7003D4" w:rsidRDefault="007003D4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EB7B53" w:rsidRDefault="00EB7B53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EB7B53" w:rsidRDefault="00EB7B53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203EBF" w:rsidRDefault="00203EBF" w:rsidP="000E7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Comic Sans MS" w:hAnsi="Comic Sans MS"/>
          <w:sz w:val="24"/>
          <w:szCs w:val="24"/>
        </w:rPr>
      </w:pPr>
    </w:p>
    <w:p w:rsidR="007003D4" w:rsidRDefault="00485F7E" w:rsidP="00FF736B">
      <w:pPr>
        <w:pStyle w:val="Paragraphedeliste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 w:rsidRPr="00533B50">
        <w:rPr>
          <w:rFonts w:ascii="Comic Sans MS" w:hAnsi="Comic Sans MS"/>
          <w:b/>
          <w:bCs/>
          <w:sz w:val="24"/>
          <w:szCs w:val="24"/>
        </w:rPr>
        <w:t>CAB :</w:t>
      </w:r>
      <w:r w:rsidR="00533B50">
        <w:rPr>
          <w:rFonts w:ascii="Comic Sans MS" w:hAnsi="Comic Sans MS"/>
          <w:b/>
          <w:bCs/>
          <w:sz w:val="24"/>
          <w:szCs w:val="24"/>
        </w:rPr>
        <w:t xml:space="preserve"> avenant à la convention de mise à disposition du personnel communal pour 2021</w:t>
      </w:r>
    </w:p>
    <w:p w:rsidR="00533B50" w:rsidRPr="00533B50" w:rsidRDefault="00533B50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été décidé d’approuver la convention type pour l’exercice 2021 dans les mêmes conditions que celles entre 2015 et 2020.</w:t>
      </w:r>
    </w:p>
    <w:p w:rsidR="00485F7E" w:rsidRDefault="00485F7E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</w:p>
    <w:p w:rsidR="00485F7E" w:rsidRPr="00533B50" w:rsidRDefault="00533B50" w:rsidP="00FF736B">
      <w:pPr>
        <w:pStyle w:val="Paragraphedeliste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b/>
          <w:bCs/>
          <w:sz w:val="24"/>
          <w:szCs w:val="24"/>
        </w:rPr>
      </w:pPr>
      <w:r w:rsidRPr="00533B50">
        <w:rPr>
          <w:rFonts w:ascii="Comic Sans MS" w:hAnsi="Comic Sans MS"/>
          <w:b/>
          <w:bCs/>
          <w:sz w:val="24"/>
          <w:szCs w:val="24"/>
        </w:rPr>
        <w:t>CAB : rapport d’activité 2019</w:t>
      </w:r>
    </w:p>
    <w:p w:rsidR="00533B50" w:rsidRDefault="00533B50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document a été présenté au Conseil Municipal.</w:t>
      </w:r>
    </w:p>
    <w:p w:rsidR="00533B50" w:rsidRDefault="00533B50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</w:p>
    <w:p w:rsidR="00533B50" w:rsidRDefault="00533B50" w:rsidP="00FF736B">
      <w:pPr>
        <w:pStyle w:val="Paragraphedeliste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b/>
          <w:bCs/>
          <w:sz w:val="24"/>
          <w:szCs w:val="24"/>
        </w:rPr>
      </w:pPr>
      <w:r w:rsidRPr="00533B50">
        <w:rPr>
          <w:rFonts w:ascii="Comic Sans MS" w:hAnsi="Comic Sans MS"/>
          <w:b/>
          <w:bCs/>
          <w:sz w:val="24"/>
          <w:szCs w:val="24"/>
        </w:rPr>
        <w:t>Limitation tonnage Chemin des murs</w:t>
      </w:r>
    </w:p>
    <w:p w:rsidR="00533B50" w:rsidRDefault="00533B50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 w:rsidRPr="00FF736B">
        <w:rPr>
          <w:rFonts w:ascii="Comic Sans MS" w:hAnsi="Comic Sans MS"/>
          <w:sz w:val="24"/>
          <w:szCs w:val="24"/>
        </w:rPr>
        <w:t>Pour des raisons de sécurité et de pérennisation de l’ouvrage</w:t>
      </w:r>
      <w:r w:rsidR="00FF736B" w:rsidRPr="00FF736B">
        <w:rPr>
          <w:rFonts w:ascii="Comic Sans MS" w:hAnsi="Comic Sans MS"/>
          <w:sz w:val="24"/>
          <w:szCs w:val="24"/>
        </w:rPr>
        <w:t>, il a été décidé de limit</w:t>
      </w:r>
      <w:r w:rsidR="00FF736B">
        <w:rPr>
          <w:rFonts w:ascii="Comic Sans MS" w:hAnsi="Comic Sans MS"/>
          <w:sz w:val="24"/>
          <w:szCs w:val="24"/>
        </w:rPr>
        <w:t>er</w:t>
      </w:r>
      <w:r w:rsidR="00FF736B" w:rsidRPr="00FF736B">
        <w:rPr>
          <w:rFonts w:ascii="Comic Sans MS" w:hAnsi="Comic Sans MS"/>
          <w:sz w:val="24"/>
          <w:szCs w:val="24"/>
        </w:rPr>
        <w:t xml:space="preserve"> cette voie aux véhicules dont le PTAC ne dépasse pas 3.5 tonnes.</w:t>
      </w:r>
    </w:p>
    <w:p w:rsidR="00FF736B" w:rsidRDefault="00FF736B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</w:p>
    <w:p w:rsidR="00FF736B" w:rsidRDefault="00FF736B" w:rsidP="00FF736B">
      <w:pPr>
        <w:pStyle w:val="Paragraphedeliste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b/>
          <w:bCs/>
          <w:sz w:val="24"/>
          <w:szCs w:val="24"/>
        </w:rPr>
      </w:pPr>
      <w:r w:rsidRPr="00FF736B">
        <w:rPr>
          <w:rFonts w:ascii="Comic Sans MS" w:hAnsi="Comic Sans MS"/>
          <w:b/>
          <w:bCs/>
          <w:sz w:val="24"/>
          <w:szCs w:val="24"/>
        </w:rPr>
        <w:t>Manifestations 2020</w:t>
      </w:r>
    </w:p>
    <w:p w:rsidR="00FF736B" w:rsidRPr="00FF736B" w:rsidRDefault="00FF736B" w:rsidP="00FF73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omic Sans MS" w:hAnsi="Comic Sans MS"/>
          <w:sz w:val="24"/>
          <w:szCs w:val="24"/>
        </w:rPr>
      </w:pPr>
      <w:r w:rsidRPr="00FF736B">
        <w:rPr>
          <w:rFonts w:ascii="Comic Sans MS" w:hAnsi="Comic Sans MS"/>
          <w:sz w:val="24"/>
          <w:szCs w:val="24"/>
        </w:rPr>
        <w:t>Compte tenu de la situation sanitaire actuelle, les manifestations prévues jusqu’à la fin de l’année sont annulées.</w:t>
      </w:r>
    </w:p>
    <w:p w:rsidR="00485F7E" w:rsidRDefault="00485F7E" w:rsidP="00485F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mic Sans MS" w:hAnsi="Comic Sans MS"/>
          <w:sz w:val="24"/>
          <w:szCs w:val="24"/>
        </w:rPr>
      </w:pPr>
    </w:p>
    <w:p w:rsidR="00E7783A" w:rsidRDefault="00E7783A" w:rsidP="00E7783A">
      <w:pPr>
        <w:pStyle w:val="Paragraphedeliste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DIVERS</w:t>
      </w:r>
    </w:p>
    <w:p w:rsidR="00E7783A" w:rsidRPr="005E7995" w:rsidRDefault="00E7783A" w:rsidP="00E7783A">
      <w:pPr>
        <w:autoSpaceDE w:val="0"/>
        <w:autoSpaceDN w:val="0"/>
        <w:adjustRightInd w:val="0"/>
        <w:spacing w:after="0" w:line="240" w:lineRule="auto"/>
        <w:ind w:left="709"/>
        <w:rPr>
          <w:rFonts w:ascii="Comic Sans MS" w:hAnsi="Comic Sans MS"/>
          <w:bCs/>
          <w:sz w:val="24"/>
          <w:szCs w:val="24"/>
        </w:rPr>
      </w:pPr>
      <w:r w:rsidRPr="005E7995">
        <w:rPr>
          <w:rFonts w:ascii="Comic Sans MS" w:hAnsi="Comic Sans MS"/>
          <w:bCs/>
          <w:sz w:val="24"/>
          <w:szCs w:val="24"/>
        </w:rPr>
        <w:t>Afin de verser les subventions aux Centres de loisirs et associations sportives, il est demandé aux différentes associations de bien vouloir fournir les états de présence des enfants avant le 1</w:t>
      </w:r>
      <w:r>
        <w:rPr>
          <w:rFonts w:ascii="Comic Sans MS" w:hAnsi="Comic Sans MS"/>
          <w:bCs/>
          <w:sz w:val="24"/>
          <w:szCs w:val="24"/>
        </w:rPr>
        <w:t>6</w:t>
      </w:r>
      <w:r w:rsidRPr="005E7995">
        <w:rPr>
          <w:rFonts w:ascii="Comic Sans MS" w:hAnsi="Comic Sans MS"/>
          <w:bCs/>
          <w:sz w:val="24"/>
          <w:szCs w:val="24"/>
        </w:rPr>
        <w:t xml:space="preserve"> octobre 20</w:t>
      </w:r>
      <w:r>
        <w:rPr>
          <w:rFonts w:ascii="Comic Sans MS" w:hAnsi="Comic Sans MS"/>
          <w:bCs/>
          <w:sz w:val="24"/>
          <w:szCs w:val="24"/>
        </w:rPr>
        <w:t>20</w:t>
      </w:r>
    </w:p>
    <w:p w:rsidR="00FF736B" w:rsidRPr="00E7783A" w:rsidRDefault="00FF736B" w:rsidP="00E778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mic Sans MS" w:hAnsi="Comic Sans MS"/>
          <w:sz w:val="24"/>
          <w:szCs w:val="24"/>
        </w:rPr>
      </w:pPr>
    </w:p>
    <w:p w:rsidR="002A4DCE" w:rsidRDefault="002A4DCE" w:rsidP="002A4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/>
          <w:sz w:val="24"/>
          <w:szCs w:val="24"/>
        </w:rPr>
      </w:pPr>
    </w:p>
    <w:p w:rsidR="003365CF" w:rsidRDefault="00697416" w:rsidP="00336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97416" w:rsidRPr="003365CF" w:rsidRDefault="00697416" w:rsidP="003365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omic Sans MS" w:hAnsi="Comic Sans MS"/>
          <w:sz w:val="24"/>
          <w:szCs w:val="24"/>
        </w:rPr>
      </w:pPr>
    </w:p>
    <w:sectPr w:rsidR="00697416" w:rsidRPr="003365CF" w:rsidSect="002A2B3D">
      <w:pgSz w:w="11907" w:h="16840"/>
      <w:pgMar w:top="851" w:right="1134" w:bottom="591" w:left="1134" w:header="567" w:footer="52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900065489[1]"/>
      </v:shape>
    </w:pict>
  </w:numPicBullet>
  <w:abstractNum w:abstractNumId="0" w15:restartNumberingAfterBreak="0">
    <w:nsid w:val="08A95EF8"/>
    <w:multiLevelType w:val="hybridMultilevel"/>
    <w:tmpl w:val="15F26480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40FAB"/>
    <w:multiLevelType w:val="hybridMultilevel"/>
    <w:tmpl w:val="7F3A488C"/>
    <w:lvl w:ilvl="0" w:tplc="CD8057E6">
      <w:start w:val="1"/>
      <w:numFmt w:val="bullet"/>
      <w:lvlText w:val="¨"/>
      <w:lvlJc w:val="left"/>
      <w:pPr>
        <w:ind w:left="18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059538C"/>
    <w:multiLevelType w:val="hybridMultilevel"/>
    <w:tmpl w:val="B84A6426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0C03F87"/>
    <w:multiLevelType w:val="hybridMultilevel"/>
    <w:tmpl w:val="C33C5A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745BE9"/>
    <w:multiLevelType w:val="hybridMultilevel"/>
    <w:tmpl w:val="6B18FC3C"/>
    <w:lvl w:ilvl="0" w:tplc="B8A665A4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ED699E"/>
    <w:multiLevelType w:val="hybridMultilevel"/>
    <w:tmpl w:val="59F2F8D6"/>
    <w:lvl w:ilvl="0" w:tplc="040C0009">
      <w:start w:val="1"/>
      <w:numFmt w:val="bullet"/>
      <w:lvlText w:val=""/>
      <w:lvlJc w:val="left"/>
      <w:pPr>
        <w:ind w:left="46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6" w15:restartNumberingAfterBreak="0">
    <w:nsid w:val="1FA53C4E"/>
    <w:multiLevelType w:val="hybridMultilevel"/>
    <w:tmpl w:val="0D2E11D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8F365E"/>
    <w:multiLevelType w:val="hybridMultilevel"/>
    <w:tmpl w:val="AB8241C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2283A"/>
    <w:multiLevelType w:val="hybridMultilevel"/>
    <w:tmpl w:val="126C1212"/>
    <w:lvl w:ilvl="0" w:tplc="B8A665A4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A75C79"/>
    <w:multiLevelType w:val="hybridMultilevel"/>
    <w:tmpl w:val="CCA4656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642125"/>
    <w:multiLevelType w:val="hybridMultilevel"/>
    <w:tmpl w:val="59600BD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A076D0"/>
    <w:multiLevelType w:val="hybridMultilevel"/>
    <w:tmpl w:val="915AA7E6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164CA9"/>
    <w:multiLevelType w:val="hybridMultilevel"/>
    <w:tmpl w:val="E128649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8E75C2"/>
    <w:multiLevelType w:val="hybridMultilevel"/>
    <w:tmpl w:val="644C2E50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971EC3"/>
    <w:multiLevelType w:val="hybridMultilevel"/>
    <w:tmpl w:val="C6BA51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474913"/>
    <w:multiLevelType w:val="hybridMultilevel"/>
    <w:tmpl w:val="83CA737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322849"/>
    <w:multiLevelType w:val="hybridMultilevel"/>
    <w:tmpl w:val="69F8DE30"/>
    <w:lvl w:ilvl="0" w:tplc="B8A665A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6845DD"/>
    <w:multiLevelType w:val="hybridMultilevel"/>
    <w:tmpl w:val="617AE36E"/>
    <w:lvl w:ilvl="0" w:tplc="B8A665A4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53313AE"/>
    <w:multiLevelType w:val="hybridMultilevel"/>
    <w:tmpl w:val="2C2845A2"/>
    <w:lvl w:ilvl="0" w:tplc="23DE730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DCD2FA2"/>
    <w:multiLevelType w:val="hybridMultilevel"/>
    <w:tmpl w:val="CEE48B0A"/>
    <w:lvl w:ilvl="0" w:tplc="B8A665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6B4245"/>
    <w:multiLevelType w:val="hybridMultilevel"/>
    <w:tmpl w:val="21C881C8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D355FE"/>
    <w:multiLevelType w:val="hybridMultilevel"/>
    <w:tmpl w:val="59DE0FF0"/>
    <w:lvl w:ilvl="0" w:tplc="3F867888">
      <w:numFmt w:val="bullet"/>
      <w:lvlText w:val="-"/>
      <w:lvlJc w:val="left"/>
      <w:pPr>
        <w:ind w:left="1767" w:hanging="360"/>
      </w:pPr>
      <w:rPr>
        <w:rFonts w:ascii="Comic Sans MS" w:eastAsiaTheme="minorHAnsi" w:hAnsi="Comic Sans M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2" w15:restartNumberingAfterBreak="0">
    <w:nsid w:val="553179A0"/>
    <w:multiLevelType w:val="hybridMultilevel"/>
    <w:tmpl w:val="D438E818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820E88"/>
    <w:multiLevelType w:val="hybridMultilevel"/>
    <w:tmpl w:val="BE4AC67E"/>
    <w:lvl w:ilvl="0" w:tplc="5638F99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226AC0"/>
    <w:multiLevelType w:val="hybridMultilevel"/>
    <w:tmpl w:val="CE80AFD4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AB6B31"/>
    <w:multiLevelType w:val="hybridMultilevel"/>
    <w:tmpl w:val="685CE7EE"/>
    <w:lvl w:ilvl="0" w:tplc="79CA94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725F88"/>
    <w:multiLevelType w:val="hybridMultilevel"/>
    <w:tmpl w:val="6D0CF476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037380"/>
    <w:multiLevelType w:val="hybridMultilevel"/>
    <w:tmpl w:val="7424FB86"/>
    <w:lvl w:ilvl="0" w:tplc="B8A665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20"/>
  </w:num>
  <w:num w:numId="7">
    <w:abstractNumId w:val="24"/>
  </w:num>
  <w:num w:numId="8">
    <w:abstractNumId w:val="27"/>
  </w:num>
  <w:num w:numId="9">
    <w:abstractNumId w:val="19"/>
  </w:num>
  <w:num w:numId="10">
    <w:abstractNumId w:val="8"/>
  </w:num>
  <w:num w:numId="11">
    <w:abstractNumId w:val="21"/>
  </w:num>
  <w:num w:numId="12">
    <w:abstractNumId w:val="25"/>
  </w:num>
  <w:num w:numId="13">
    <w:abstractNumId w:val="23"/>
  </w:num>
  <w:num w:numId="14">
    <w:abstractNumId w:val="16"/>
  </w:num>
  <w:num w:numId="15">
    <w:abstractNumId w:val="22"/>
  </w:num>
  <w:num w:numId="16">
    <w:abstractNumId w:val="5"/>
  </w:num>
  <w:num w:numId="17">
    <w:abstractNumId w:val="6"/>
  </w:num>
  <w:num w:numId="18">
    <w:abstractNumId w:val="10"/>
  </w:num>
  <w:num w:numId="19">
    <w:abstractNumId w:val="7"/>
  </w:num>
  <w:num w:numId="20">
    <w:abstractNumId w:val="3"/>
  </w:num>
  <w:num w:numId="21">
    <w:abstractNumId w:val="14"/>
  </w:num>
  <w:num w:numId="22">
    <w:abstractNumId w:val="13"/>
  </w:num>
  <w:num w:numId="23">
    <w:abstractNumId w:val="9"/>
  </w:num>
  <w:num w:numId="24">
    <w:abstractNumId w:val="26"/>
  </w:num>
  <w:num w:numId="25">
    <w:abstractNumId w:val="12"/>
  </w:num>
  <w:num w:numId="26">
    <w:abstractNumId w:val="15"/>
  </w:num>
  <w:num w:numId="27">
    <w:abstractNumId w:val="1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D"/>
    <w:rsid w:val="0001038F"/>
    <w:rsid w:val="00011635"/>
    <w:rsid w:val="00011A7F"/>
    <w:rsid w:val="000206AF"/>
    <w:rsid w:val="00027B71"/>
    <w:rsid w:val="00032D07"/>
    <w:rsid w:val="0003371C"/>
    <w:rsid w:val="00037A6E"/>
    <w:rsid w:val="00043958"/>
    <w:rsid w:val="0005106B"/>
    <w:rsid w:val="00064B07"/>
    <w:rsid w:val="00094475"/>
    <w:rsid w:val="000975BD"/>
    <w:rsid w:val="000B452E"/>
    <w:rsid w:val="000C2A96"/>
    <w:rsid w:val="000C4F41"/>
    <w:rsid w:val="000D3633"/>
    <w:rsid w:val="000E595E"/>
    <w:rsid w:val="000E7600"/>
    <w:rsid w:val="000F6E2E"/>
    <w:rsid w:val="000F7C33"/>
    <w:rsid w:val="001051E4"/>
    <w:rsid w:val="00114E2C"/>
    <w:rsid w:val="0012105C"/>
    <w:rsid w:val="00131309"/>
    <w:rsid w:val="00140600"/>
    <w:rsid w:val="00147E22"/>
    <w:rsid w:val="0015193F"/>
    <w:rsid w:val="00166A43"/>
    <w:rsid w:val="00171D98"/>
    <w:rsid w:val="00180CDE"/>
    <w:rsid w:val="001B004D"/>
    <w:rsid w:val="001C6110"/>
    <w:rsid w:val="001C64FF"/>
    <w:rsid w:val="001D195B"/>
    <w:rsid w:val="001D4C94"/>
    <w:rsid w:val="001E1493"/>
    <w:rsid w:val="00203EBF"/>
    <w:rsid w:val="002072EC"/>
    <w:rsid w:val="00211A39"/>
    <w:rsid w:val="00213115"/>
    <w:rsid w:val="00214ECE"/>
    <w:rsid w:val="00216564"/>
    <w:rsid w:val="002214BD"/>
    <w:rsid w:val="00221560"/>
    <w:rsid w:val="0022416E"/>
    <w:rsid w:val="00224222"/>
    <w:rsid w:val="00233C84"/>
    <w:rsid w:val="0026597D"/>
    <w:rsid w:val="002803EB"/>
    <w:rsid w:val="00282ABA"/>
    <w:rsid w:val="00290122"/>
    <w:rsid w:val="00291E2C"/>
    <w:rsid w:val="002A17C3"/>
    <w:rsid w:val="002A2B3D"/>
    <w:rsid w:val="002A4DCE"/>
    <w:rsid w:val="002B4018"/>
    <w:rsid w:val="002B6C3C"/>
    <w:rsid w:val="002C0725"/>
    <w:rsid w:val="002D2EF4"/>
    <w:rsid w:val="002D688B"/>
    <w:rsid w:val="002D6D99"/>
    <w:rsid w:val="002E1ACD"/>
    <w:rsid w:val="00305AB5"/>
    <w:rsid w:val="0030625E"/>
    <w:rsid w:val="003076AA"/>
    <w:rsid w:val="00313AC0"/>
    <w:rsid w:val="0031447C"/>
    <w:rsid w:val="00333B70"/>
    <w:rsid w:val="003363E9"/>
    <w:rsid w:val="003365CF"/>
    <w:rsid w:val="00344FBD"/>
    <w:rsid w:val="00351248"/>
    <w:rsid w:val="00354C82"/>
    <w:rsid w:val="00360EB5"/>
    <w:rsid w:val="00394225"/>
    <w:rsid w:val="003A319C"/>
    <w:rsid w:val="003A7172"/>
    <w:rsid w:val="003C4007"/>
    <w:rsid w:val="003D3E14"/>
    <w:rsid w:val="003E0B04"/>
    <w:rsid w:val="003E2929"/>
    <w:rsid w:val="003E3A4B"/>
    <w:rsid w:val="003E4F8E"/>
    <w:rsid w:val="00402828"/>
    <w:rsid w:val="004067B2"/>
    <w:rsid w:val="00406836"/>
    <w:rsid w:val="00413174"/>
    <w:rsid w:val="00417A2D"/>
    <w:rsid w:val="00420463"/>
    <w:rsid w:val="00427A15"/>
    <w:rsid w:val="0044001C"/>
    <w:rsid w:val="00440056"/>
    <w:rsid w:val="00452763"/>
    <w:rsid w:val="00453176"/>
    <w:rsid w:val="004570CD"/>
    <w:rsid w:val="00462A78"/>
    <w:rsid w:val="00466EC0"/>
    <w:rsid w:val="00466F78"/>
    <w:rsid w:val="0047179A"/>
    <w:rsid w:val="00471A38"/>
    <w:rsid w:val="00473D4A"/>
    <w:rsid w:val="004756D2"/>
    <w:rsid w:val="00480471"/>
    <w:rsid w:val="00485F7E"/>
    <w:rsid w:val="00487574"/>
    <w:rsid w:val="004917AE"/>
    <w:rsid w:val="004B21CC"/>
    <w:rsid w:val="004C0CC9"/>
    <w:rsid w:val="004D297C"/>
    <w:rsid w:val="004D2CB0"/>
    <w:rsid w:val="004D4A76"/>
    <w:rsid w:val="004D677D"/>
    <w:rsid w:val="004E46D1"/>
    <w:rsid w:val="00502912"/>
    <w:rsid w:val="005117B2"/>
    <w:rsid w:val="00521AC0"/>
    <w:rsid w:val="005307D6"/>
    <w:rsid w:val="00533B50"/>
    <w:rsid w:val="0057147A"/>
    <w:rsid w:val="00583D63"/>
    <w:rsid w:val="005B2B4A"/>
    <w:rsid w:val="005B3655"/>
    <w:rsid w:val="005B4449"/>
    <w:rsid w:val="005B6C07"/>
    <w:rsid w:val="005C35A0"/>
    <w:rsid w:val="005D7DB0"/>
    <w:rsid w:val="005E1E8C"/>
    <w:rsid w:val="005E3AA3"/>
    <w:rsid w:val="005E5177"/>
    <w:rsid w:val="005E61DA"/>
    <w:rsid w:val="005F15EB"/>
    <w:rsid w:val="005F275D"/>
    <w:rsid w:val="00602597"/>
    <w:rsid w:val="00615EC4"/>
    <w:rsid w:val="0065292A"/>
    <w:rsid w:val="00652BF3"/>
    <w:rsid w:val="0066467E"/>
    <w:rsid w:val="00682490"/>
    <w:rsid w:val="00685DF8"/>
    <w:rsid w:val="00687163"/>
    <w:rsid w:val="00687968"/>
    <w:rsid w:val="006928C5"/>
    <w:rsid w:val="00692DB1"/>
    <w:rsid w:val="00697416"/>
    <w:rsid w:val="006A73B5"/>
    <w:rsid w:val="006C1D94"/>
    <w:rsid w:val="006C5B2C"/>
    <w:rsid w:val="006E50A8"/>
    <w:rsid w:val="007003D4"/>
    <w:rsid w:val="007027A9"/>
    <w:rsid w:val="00705625"/>
    <w:rsid w:val="00705951"/>
    <w:rsid w:val="00715B1D"/>
    <w:rsid w:val="007213B8"/>
    <w:rsid w:val="007269CE"/>
    <w:rsid w:val="0075542F"/>
    <w:rsid w:val="007556EC"/>
    <w:rsid w:val="00761F9B"/>
    <w:rsid w:val="0077726C"/>
    <w:rsid w:val="00780A85"/>
    <w:rsid w:val="007A0657"/>
    <w:rsid w:val="007B2008"/>
    <w:rsid w:val="007B5193"/>
    <w:rsid w:val="007C3AE1"/>
    <w:rsid w:val="007C4AA3"/>
    <w:rsid w:val="007D2EA3"/>
    <w:rsid w:val="007D3FB7"/>
    <w:rsid w:val="007E296F"/>
    <w:rsid w:val="007E477E"/>
    <w:rsid w:val="007F1EF4"/>
    <w:rsid w:val="00801015"/>
    <w:rsid w:val="0080314F"/>
    <w:rsid w:val="00804364"/>
    <w:rsid w:val="008179AF"/>
    <w:rsid w:val="008538A2"/>
    <w:rsid w:val="008561B4"/>
    <w:rsid w:val="008630A2"/>
    <w:rsid w:val="008717DA"/>
    <w:rsid w:val="00874E5C"/>
    <w:rsid w:val="00886BA8"/>
    <w:rsid w:val="00891D9D"/>
    <w:rsid w:val="008D6B07"/>
    <w:rsid w:val="008E3A3F"/>
    <w:rsid w:val="008E53DA"/>
    <w:rsid w:val="008E5CD9"/>
    <w:rsid w:val="008F0734"/>
    <w:rsid w:val="008F5D93"/>
    <w:rsid w:val="00920A1A"/>
    <w:rsid w:val="00944EEE"/>
    <w:rsid w:val="00953F06"/>
    <w:rsid w:val="00957CC0"/>
    <w:rsid w:val="0096116C"/>
    <w:rsid w:val="009739A6"/>
    <w:rsid w:val="00983FAA"/>
    <w:rsid w:val="00986ACD"/>
    <w:rsid w:val="009876BB"/>
    <w:rsid w:val="0099527D"/>
    <w:rsid w:val="009A20FC"/>
    <w:rsid w:val="009D242F"/>
    <w:rsid w:val="009E46D7"/>
    <w:rsid w:val="00A03442"/>
    <w:rsid w:val="00A06B87"/>
    <w:rsid w:val="00A06F91"/>
    <w:rsid w:val="00A553B6"/>
    <w:rsid w:val="00A56923"/>
    <w:rsid w:val="00A62FA9"/>
    <w:rsid w:val="00A74DF0"/>
    <w:rsid w:val="00A77E4B"/>
    <w:rsid w:val="00A87475"/>
    <w:rsid w:val="00A93E05"/>
    <w:rsid w:val="00AA072C"/>
    <w:rsid w:val="00AA6B29"/>
    <w:rsid w:val="00AB0CCF"/>
    <w:rsid w:val="00AB606E"/>
    <w:rsid w:val="00AC174F"/>
    <w:rsid w:val="00AD7AE5"/>
    <w:rsid w:val="00AE0267"/>
    <w:rsid w:val="00AE2B32"/>
    <w:rsid w:val="00B02ED4"/>
    <w:rsid w:val="00B06A82"/>
    <w:rsid w:val="00B16B32"/>
    <w:rsid w:val="00B31DFA"/>
    <w:rsid w:val="00B333A7"/>
    <w:rsid w:val="00B54A84"/>
    <w:rsid w:val="00B922B5"/>
    <w:rsid w:val="00BA0A62"/>
    <w:rsid w:val="00BA67A3"/>
    <w:rsid w:val="00BB5E47"/>
    <w:rsid w:val="00BC314B"/>
    <w:rsid w:val="00BE1AD9"/>
    <w:rsid w:val="00BF184C"/>
    <w:rsid w:val="00C00CAB"/>
    <w:rsid w:val="00C03325"/>
    <w:rsid w:val="00C178AA"/>
    <w:rsid w:val="00C235A3"/>
    <w:rsid w:val="00C44EDA"/>
    <w:rsid w:val="00C52A63"/>
    <w:rsid w:val="00C52F09"/>
    <w:rsid w:val="00C60A35"/>
    <w:rsid w:val="00C64702"/>
    <w:rsid w:val="00C74D1A"/>
    <w:rsid w:val="00C774AD"/>
    <w:rsid w:val="00C77DE2"/>
    <w:rsid w:val="00C9546F"/>
    <w:rsid w:val="00CA56C4"/>
    <w:rsid w:val="00CB2C85"/>
    <w:rsid w:val="00CB6923"/>
    <w:rsid w:val="00CC2462"/>
    <w:rsid w:val="00CD3A90"/>
    <w:rsid w:val="00CE46FB"/>
    <w:rsid w:val="00CE67F9"/>
    <w:rsid w:val="00CF3BA3"/>
    <w:rsid w:val="00D041B1"/>
    <w:rsid w:val="00D0422C"/>
    <w:rsid w:val="00D15D2E"/>
    <w:rsid w:val="00D5323E"/>
    <w:rsid w:val="00D80FA8"/>
    <w:rsid w:val="00D81DAB"/>
    <w:rsid w:val="00D94161"/>
    <w:rsid w:val="00DA0439"/>
    <w:rsid w:val="00DA1E26"/>
    <w:rsid w:val="00DA354B"/>
    <w:rsid w:val="00DB69A4"/>
    <w:rsid w:val="00DC131C"/>
    <w:rsid w:val="00DC20E2"/>
    <w:rsid w:val="00DC3F99"/>
    <w:rsid w:val="00DC5C59"/>
    <w:rsid w:val="00DD3207"/>
    <w:rsid w:val="00DD3C3D"/>
    <w:rsid w:val="00DD7D31"/>
    <w:rsid w:val="00DE055E"/>
    <w:rsid w:val="00DF0C1F"/>
    <w:rsid w:val="00DF4D7D"/>
    <w:rsid w:val="00DF56A3"/>
    <w:rsid w:val="00E0321A"/>
    <w:rsid w:val="00E4430E"/>
    <w:rsid w:val="00E44EE0"/>
    <w:rsid w:val="00E4619D"/>
    <w:rsid w:val="00E46308"/>
    <w:rsid w:val="00E54209"/>
    <w:rsid w:val="00E62DE0"/>
    <w:rsid w:val="00E74CD5"/>
    <w:rsid w:val="00E77568"/>
    <w:rsid w:val="00E7783A"/>
    <w:rsid w:val="00E8399B"/>
    <w:rsid w:val="00E978FC"/>
    <w:rsid w:val="00EA1EDB"/>
    <w:rsid w:val="00EB4D2A"/>
    <w:rsid w:val="00EB7B53"/>
    <w:rsid w:val="00EC0A5D"/>
    <w:rsid w:val="00EC4066"/>
    <w:rsid w:val="00EE333C"/>
    <w:rsid w:val="00EE6A02"/>
    <w:rsid w:val="00EF0B9E"/>
    <w:rsid w:val="00EF1F80"/>
    <w:rsid w:val="00EF38D2"/>
    <w:rsid w:val="00EF62E0"/>
    <w:rsid w:val="00F01CED"/>
    <w:rsid w:val="00F0405F"/>
    <w:rsid w:val="00F06F03"/>
    <w:rsid w:val="00F10B2D"/>
    <w:rsid w:val="00F15992"/>
    <w:rsid w:val="00F279BE"/>
    <w:rsid w:val="00F34551"/>
    <w:rsid w:val="00F53724"/>
    <w:rsid w:val="00F63E40"/>
    <w:rsid w:val="00F72D51"/>
    <w:rsid w:val="00F761ED"/>
    <w:rsid w:val="00F821EA"/>
    <w:rsid w:val="00F82508"/>
    <w:rsid w:val="00FA060E"/>
    <w:rsid w:val="00FB5C2D"/>
    <w:rsid w:val="00FC2010"/>
    <w:rsid w:val="00FD19A8"/>
    <w:rsid w:val="00FD5E4D"/>
    <w:rsid w:val="00FD6867"/>
    <w:rsid w:val="00FE0A31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D5A2B60"/>
  <w15:docId w15:val="{B6C32268-F53A-427B-81EA-1E9428E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E3A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E3A4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Standard">
    <w:name w:val="Standard"/>
    <w:rsid w:val="00AA6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050A-D101-486D-8BAD-EA1AF2E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cp:lastPrinted>2020-09-21T15:30:00Z</cp:lastPrinted>
  <dcterms:created xsi:type="dcterms:W3CDTF">2020-09-21T15:37:00Z</dcterms:created>
  <dcterms:modified xsi:type="dcterms:W3CDTF">2020-09-21T15:37:00Z</dcterms:modified>
</cp:coreProperties>
</file>